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BDAAB" w14:textId="77777777" w:rsidR="00995A45" w:rsidRDefault="00995A45" w:rsidP="00995A45">
      <w:pPr>
        <w:widowControl w:val="0"/>
        <w:spacing w:after="15" w:line="276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39D5">
        <w:rPr>
          <w:rFonts w:ascii="Times New Roman" w:hAnsi="Times New Roman" w:cs="Times New Roman"/>
          <w:b/>
          <w:sz w:val="24"/>
          <w:szCs w:val="24"/>
        </w:rPr>
        <w:t xml:space="preserve">Supplementary material for: </w:t>
      </w:r>
      <w:r w:rsidRPr="00A0780F">
        <w:rPr>
          <w:rFonts w:ascii="Times New Roman" w:hAnsi="Times New Roman" w:cs="Times New Roman"/>
          <w:sz w:val="24"/>
          <w:szCs w:val="24"/>
        </w:rPr>
        <w:t>Weiss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N.</w:t>
      </w:r>
      <w:r w:rsidRPr="00A0780F">
        <w:rPr>
          <w:rFonts w:ascii="Times New Roman" w:hAnsi="Times New Roman" w:cs="Times New Roman"/>
          <w:sz w:val="24"/>
          <w:szCs w:val="24"/>
        </w:rPr>
        <w:t>, Faucherre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S., </w:t>
      </w:r>
      <w:r w:rsidRPr="00995A45">
        <w:rPr>
          <w:rFonts w:ascii="Times New Roman" w:hAnsi="Times New Roman" w:cs="Times New Roman"/>
          <w:sz w:val="24"/>
          <w:szCs w:val="24"/>
        </w:rPr>
        <w:t>Lampiris N.</w:t>
      </w:r>
      <w:r w:rsidRPr="00A0780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0780F">
        <w:rPr>
          <w:rFonts w:ascii="Times New Roman" w:hAnsi="Times New Roman" w:cs="Times New Roman"/>
          <w:sz w:val="24"/>
          <w:szCs w:val="24"/>
        </w:rPr>
        <w:t>&amp; Wojcik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A0780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20223">
        <w:rPr>
          <w:rFonts w:ascii="Times New Roman" w:hAnsi="Times New Roman"/>
          <w:sz w:val="24"/>
          <w:szCs w:val="24"/>
        </w:rPr>
        <w:t xml:space="preserve">2017. </w:t>
      </w:r>
      <w:r w:rsidRPr="00A0780F">
        <w:rPr>
          <w:rFonts w:ascii="Times New Roman" w:hAnsi="Times New Roman" w:cs="Times New Roman"/>
          <w:sz w:val="24"/>
          <w:szCs w:val="24"/>
        </w:rPr>
        <w:t>Elevation-based upscali</w:t>
      </w:r>
      <w:r>
        <w:rPr>
          <w:rFonts w:ascii="Times New Roman" w:hAnsi="Times New Roman" w:cs="Times New Roman"/>
          <w:sz w:val="24"/>
          <w:szCs w:val="24"/>
        </w:rPr>
        <w:t>ng of organic carbon stocks in High-A</w:t>
      </w:r>
      <w:r w:rsidRPr="00A0780F">
        <w:rPr>
          <w:rFonts w:ascii="Times New Roman" w:hAnsi="Times New Roman" w:cs="Times New Roman"/>
          <w:sz w:val="24"/>
          <w:szCs w:val="24"/>
        </w:rPr>
        <w:t>rctic permafrost terrain: a storage and distribution assessment for Spitsbergen, Svalbard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E7BBF">
        <w:rPr>
          <w:rFonts w:ascii="Times New Roman" w:hAnsi="Times New Roman"/>
          <w:i/>
          <w:sz w:val="24"/>
          <w:szCs w:val="24"/>
        </w:rPr>
        <w:t>Polar Research 36</w:t>
      </w:r>
      <w:r>
        <w:rPr>
          <w:rFonts w:ascii="Times New Roman" w:hAnsi="Times New Roman"/>
          <w:sz w:val="24"/>
          <w:szCs w:val="24"/>
        </w:rPr>
        <w:t xml:space="preserve">. Contact: </w:t>
      </w:r>
      <w:r w:rsidRPr="00A0780F">
        <w:rPr>
          <w:rFonts w:ascii="Times New Roman" w:hAnsi="Times New Roman" w:cs="Times New Roman"/>
          <w:sz w:val="24"/>
          <w:szCs w:val="24"/>
        </w:rPr>
        <w:t>Niels Weiss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780F">
        <w:rPr>
          <w:rFonts w:ascii="Times New Roman" w:hAnsi="Times New Roman" w:cs="Times New Roman"/>
          <w:sz w:val="24"/>
          <w:szCs w:val="24"/>
        </w:rPr>
        <w:t xml:space="preserve">Department of Physical Geography, Stockholm University, </w:t>
      </w:r>
      <w:r w:rsidRPr="00F2177E">
        <w:rPr>
          <w:rFonts w:ascii="Times New Roman" w:hAnsi="Times New Roman" w:cs="Times New Roman"/>
          <w:sz w:val="24"/>
          <w:szCs w:val="24"/>
        </w:rPr>
        <w:t>SE-10691</w:t>
      </w:r>
      <w:r w:rsidRPr="00A0780F">
        <w:rPr>
          <w:rFonts w:ascii="Times New Roman" w:hAnsi="Times New Roman" w:cs="Times New Roman"/>
          <w:sz w:val="24"/>
          <w:szCs w:val="24"/>
        </w:rPr>
        <w:t xml:space="preserve"> Stockholm, Sweden</w:t>
      </w:r>
      <w:r>
        <w:rPr>
          <w:rFonts w:ascii="Times New Roman" w:hAnsi="Times New Roman" w:cs="Times New Roman"/>
          <w:sz w:val="24"/>
          <w:szCs w:val="24"/>
        </w:rPr>
        <w:t>. E-mail:</w:t>
      </w:r>
      <w:r w:rsidRPr="00995A4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4" w:history="1">
        <w:r w:rsidRPr="00995A4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niels.weiss@natgeo.su.se</w:t>
        </w:r>
      </w:hyperlink>
    </w:p>
    <w:p w14:paraId="22609615" w14:textId="77777777" w:rsidR="00310982" w:rsidRPr="00995A45" w:rsidRDefault="00310982" w:rsidP="00995A45">
      <w:pPr>
        <w:widowControl w:val="0"/>
        <w:spacing w:after="15" w:line="276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E6A73CD" w14:textId="77777777" w:rsidR="004B0DC5" w:rsidRDefault="00310982" w:rsidP="00995A45">
      <w:pPr>
        <w:ind w:left="0" w:firstLine="0"/>
        <w:jc w:val="center"/>
      </w:pPr>
      <w:r>
        <w:rPr>
          <w:noProof/>
        </w:rPr>
        <w:drawing>
          <wp:inline distT="0" distB="0" distL="0" distR="0" wp14:anchorId="091F4C47" wp14:editId="10BDE4A9">
            <wp:extent cx="5901690" cy="7273290"/>
            <wp:effectExtent l="0" t="0" r="0" b="0"/>
            <wp:docPr id="2" name="Picture 2" descr="supp_fig_S1_map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_fig_S1_map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727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966F4" w14:textId="77777777" w:rsidR="004B0DC5" w:rsidRDefault="004B0DC5" w:rsidP="00995A45">
      <w:pPr>
        <w:widowControl w:val="0"/>
        <w:spacing w:after="3" w:line="276" w:lineRule="auto"/>
        <w:ind w:left="0" w:firstLine="0"/>
        <w:jc w:val="left"/>
      </w:pPr>
      <w:r w:rsidRPr="00FE3C13">
        <w:rPr>
          <w:rFonts w:ascii="Times New Roman" w:hAnsi="Times New Roman" w:cs="Times New Roman"/>
          <w:b/>
          <w:sz w:val="24"/>
          <w:szCs w:val="24"/>
        </w:rPr>
        <w:t xml:space="preserve">Supplementary Fig. S1. </w:t>
      </w:r>
      <w:r w:rsidRPr="00FE3C13">
        <w:rPr>
          <w:rFonts w:ascii="Times New Roman" w:hAnsi="Times New Roman" w:cs="Times New Roman"/>
          <w:sz w:val="24"/>
          <w:szCs w:val="24"/>
        </w:rPr>
        <w:t>Elevation-based SOC storage map of Spitsbergen, for 0–1 m depth. SOC values are elevation class means with 95% CIs.</w:t>
      </w:r>
      <w:r w:rsidRPr="00A0780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B0DC5" w:rsidSect="00995A45">
      <w:pgSz w:w="11906" w:h="16838"/>
      <w:pgMar w:top="990" w:right="144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C5"/>
    <w:rsid w:val="00310982"/>
    <w:rsid w:val="00380231"/>
    <w:rsid w:val="004B0DC5"/>
    <w:rsid w:val="0086686C"/>
    <w:rsid w:val="00995A45"/>
    <w:rsid w:val="00A20223"/>
    <w:rsid w:val="00BF2F8D"/>
    <w:rsid w:val="00EC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954AA"/>
  <w15:chartTrackingRefBased/>
  <w15:docId w15:val="{50F1E452-E37E-4C53-8D63-7564A7F0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DC5"/>
    <w:pPr>
      <w:spacing w:after="156" w:line="260" w:lineRule="auto"/>
      <w:ind w:left="511" w:hanging="10"/>
      <w:jc w:val="both"/>
    </w:pPr>
    <w:rPr>
      <w:rFonts w:ascii="Cambria" w:eastAsia="Cambria" w:hAnsi="Cambria" w:cs="Cambria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5A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niels.weiss@natgeo.su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Norsk Polarinstitutt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Goldman</dc:creator>
  <cp:keywords/>
  <dc:description/>
  <cp:lastModifiedBy>Helle Goldman</cp:lastModifiedBy>
  <cp:revision>2</cp:revision>
  <dcterms:created xsi:type="dcterms:W3CDTF">2017-11-27T14:44:00Z</dcterms:created>
  <dcterms:modified xsi:type="dcterms:W3CDTF">2017-11-27T14:44:00Z</dcterms:modified>
</cp:coreProperties>
</file>