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BAE8" w14:textId="7B61D07F" w:rsidR="00445D9F" w:rsidRDefault="00445D9F" w:rsidP="00430580">
      <w:pPr>
        <w:pStyle w:val="Articletitle"/>
        <w:spacing w:line="276" w:lineRule="auto"/>
        <w:rPr>
          <w:rStyle w:val="Hyperlink"/>
          <w:b w:val="0"/>
          <w:color w:val="000000" w:themeColor="text1"/>
          <w:sz w:val="24"/>
          <w:u w:val="none"/>
        </w:rPr>
      </w:pPr>
      <w:r w:rsidRPr="00FB38A6">
        <w:rPr>
          <w:sz w:val="24"/>
        </w:rPr>
        <w:t xml:space="preserve">Supplementary material </w:t>
      </w:r>
      <w:r w:rsidRPr="00640876">
        <w:rPr>
          <w:sz w:val="24"/>
        </w:rPr>
        <w:t>for</w:t>
      </w:r>
      <w:r w:rsidRPr="00445D9F">
        <w:rPr>
          <w:b w:val="0"/>
          <w:sz w:val="24"/>
        </w:rPr>
        <w:t xml:space="preserve">: </w:t>
      </w:r>
      <w:r w:rsidRPr="00445D9F">
        <w:rPr>
          <w:b w:val="0"/>
          <w:color w:val="000000" w:themeColor="text1"/>
          <w:sz w:val="24"/>
        </w:rPr>
        <w:t>Qi Liang, Sha Peng, Beibei Niu, Chunxia Zhou &amp; Zhen Wang</w:t>
      </w:r>
      <w:r w:rsidRPr="00445D9F">
        <w:rPr>
          <w:b w:val="0"/>
          <w:sz w:val="24"/>
        </w:rPr>
        <w:t xml:space="preserve"> 2018. </w:t>
      </w:r>
      <w:r w:rsidRPr="00653E1D">
        <w:rPr>
          <w:b w:val="0"/>
          <w:color w:val="000000" w:themeColor="text1"/>
          <w:sz w:val="24"/>
        </w:rPr>
        <w:t xml:space="preserve">Mapping glacier-related research in polar regions: </w:t>
      </w:r>
      <w:r>
        <w:rPr>
          <w:b w:val="0"/>
          <w:color w:val="000000" w:themeColor="text1"/>
          <w:sz w:val="24"/>
        </w:rPr>
        <w:t>a</w:t>
      </w:r>
      <w:r w:rsidRPr="00653E1D">
        <w:rPr>
          <w:b w:val="0"/>
          <w:color w:val="000000" w:themeColor="text1"/>
          <w:sz w:val="24"/>
        </w:rPr>
        <w:t xml:space="preserve"> bibliometric analys</w:t>
      </w:r>
      <w:r>
        <w:rPr>
          <w:b w:val="0"/>
          <w:color w:val="000000" w:themeColor="text1"/>
          <w:sz w:val="24"/>
        </w:rPr>
        <w:t xml:space="preserve">is of research output from </w:t>
      </w:r>
      <w:r w:rsidRPr="00D34834">
        <w:rPr>
          <w:b w:val="0"/>
          <w:color w:val="000000" w:themeColor="text1"/>
          <w:sz w:val="24"/>
        </w:rPr>
        <w:t>1987 to 2016</w:t>
      </w:r>
      <w:r>
        <w:rPr>
          <w:b w:val="0"/>
          <w:sz w:val="24"/>
        </w:rPr>
        <w:t xml:space="preserve">. </w:t>
      </w:r>
      <w:r w:rsidRPr="00445D9F">
        <w:rPr>
          <w:b w:val="0"/>
          <w:bCs/>
          <w:i/>
          <w:sz w:val="24"/>
        </w:rPr>
        <w:t xml:space="preserve">Polar </w:t>
      </w:r>
      <w:r w:rsidRPr="008661D0">
        <w:rPr>
          <w:b w:val="0"/>
          <w:bCs/>
          <w:i/>
          <w:sz w:val="24"/>
        </w:rPr>
        <w:t>Research 37.</w:t>
      </w:r>
      <w:r w:rsidRPr="008661D0">
        <w:rPr>
          <w:b w:val="0"/>
          <w:bCs/>
          <w:sz w:val="24"/>
        </w:rPr>
        <w:t xml:space="preserve"> </w:t>
      </w:r>
      <w:r w:rsidRPr="008661D0">
        <w:rPr>
          <w:b w:val="0"/>
          <w:color w:val="000000" w:themeColor="text1"/>
          <w:sz w:val="24"/>
        </w:rPr>
        <w:t>Contact: Chunxia</w:t>
      </w:r>
      <w:r w:rsidRPr="00445D9F">
        <w:rPr>
          <w:b w:val="0"/>
          <w:color w:val="000000" w:themeColor="text1"/>
          <w:sz w:val="24"/>
        </w:rPr>
        <w:t xml:space="preserve"> Zhou, Chinese Antarctic Centre of Surveying and Mapping, Wuhan University, 129 Luoyu Road, Wuhan, 430079, China. Email: </w:t>
      </w:r>
      <w:hyperlink r:id="rId4" w:history="1">
        <w:r w:rsidRPr="00445D9F">
          <w:rPr>
            <w:rStyle w:val="Hyperlink"/>
            <w:b w:val="0"/>
            <w:color w:val="000000" w:themeColor="text1"/>
            <w:sz w:val="24"/>
            <w:u w:val="none"/>
          </w:rPr>
          <w:t>zhoucx@whu.edu.cn</w:t>
        </w:r>
      </w:hyperlink>
    </w:p>
    <w:p w14:paraId="7D37D420" w14:textId="77777777" w:rsidR="00430580" w:rsidRPr="00430580" w:rsidRDefault="00430580" w:rsidP="00430580">
      <w:pPr>
        <w:rPr>
          <w:highlight w:val="cyan"/>
        </w:rPr>
      </w:pPr>
    </w:p>
    <w:p w14:paraId="284B12E6" w14:textId="77777777" w:rsidR="00445D9F" w:rsidRDefault="00445D9F"/>
    <w:p w14:paraId="6320D95E" w14:textId="77777777" w:rsidR="00445D9F" w:rsidRPr="00653E1D" w:rsidRDefault="00445D9F" w:rsidP="00445D9F">
      <w:pPr>
        <w:jc w:val="center"/>
        <w:rPr>
          <w:color w:val="000000" w:themeColor="text1"/>
        </w:rPr>
      </w:pPr>
      <w:r w:rsidRPr="00653E1D">
        <w:rPr>
          <w:noProof/>
          <w:color w:val="000000" w:themeColor="text1"/>
        </w:rPr>
        <w:drawing>
          <wp:inline distT="0" distB="0" distL="0" distR="0" wp14:anchorId="2CE9A952" wp14:editId="45A8E4E4">
            <wp:extent cx="4655127" cy="3473102"/>
            <wp:effectExtent l="0" t="0" r="0" b="0"/>
            <wp:docPr id="1" name="图片 1" descr="C:\Users\Administrator\Desktop\LQ\图-LQ\revised figure\figure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LQ\图-LQ\revised figure\figure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647" cy="349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E6DA" w14:textId="4FD106E8" w:rsidR="00445D9F" w:rsidRPr="00653E1D" w:rsidRDefault="00445D9F" w:rsidP="00445D9F">
      <w:pPr>
        <w:pStyle w:val="Figurecaption"/>
        <w:spacing w:line="276" w:lineRule="auto"/>
        <w:rPr>
          <w:color w:val="000000" w:themeColor="text1"/>
        </w:rPr>
      </w:pPr>
      <w:r w:rsidRPr="00D34834">
        <w:rPr>
          <w:b/>
          <w:color w:val="000000" w:themeColor="text1"/>
        </w:rPr>
        <w:t>Supplementary Fig. S1</w:t>
      </w:r>
      <w:r w:rsidRPr="00D34834">
        <w:rPr>
          <w:color w:val="000000" w:themeColor="text1"/>
        </w:rPr>
        <w:t>. Power model of the percentage of the total author keywords and the number of times the keywords are used. The inset shows the distribution using</w:t>
      </w:r>
      <w:r w:rsidR="00797100" w:rsidRPr="00D34834">
        <w:rPr>
          <w:color w:val="000000" w:themeColor="text1"/>
        </w:rPr>
        <w:t xml:space="preserve"> a</w:t>
      </w:r>
      <w:r w:rsidRPr="00D34834">
        <w:rPr>
          <w:color w:val="000000" w:themeColor="text1"/>
        </w:rPr>
        <w:t xml:space="preserve"> double</w:t>
      </w:r>
      <w:r w:rsidRPr="00653E1D">
        <w:rPr>
          <w:color w:val="000000" w:themeColor="text1"/>
        </w:rPr>
        <w:t>-logarithmic model.</w:t>
      </w:r>
    </w:p>
    <w:p w14:paraId="2A9C1803" w14:textId="77777777" w:rsidR="006854BB" w:rsidRPr="00D34834" w:rsidRDefault="00445D9F" w:rsidP="006854BB">
      <w:pPr>
        <w:adjustRightInd w:val="0"/>
        <w:snapToGrid w:val="0"/>
        <w:spacing w:line="240" w:lineRule="atLeast"/>
        <w:jc w:val="both"/>
        <w:rPr>
          <w:color w:val="000000" w:themeColor="text1"/>
        </w:rPr>
      </w:pPr>
      <w:r w:rsidRPr="00D34834">
        <w:rPr>
          <w:b/>
          <w:color w:val="000000" w:themeColor="text1"/>
        </w:rPr>
        <w:lastRenderedPageBreak/>
        <w:t>Supplementary Table S1</w:t>
      </w:r>
      <w:r w:rsidRPr="00D34834">
        <w:rPr>
          <w:color w:val="000000" w:themeColor="text1"/>
        </w:rPr>
        <w:t xml:space="preserve">. The 21 </w:t>
      </w:r>
      <w:r w:rsidR="001F2720" w:rsidRPr="00D34834">
        <w:rPr>
          <w:color w:val="000000" w:themeColor="text1"/>
        </w:rPr>
        <w:t xml:space="preserve">(a) </w:t>
      </w:r>
      <w:r w:rsidRPr="00D34834">
        <w:rPr>
          <w:color w:val="000000" w:themeColor="text1"/>
        </w:rPr>
        <w:t xml:space="preserve">most productive and </w:t>
      </w:r>
      <w:r w:rsidR="001F2720" w:rsidRPr="00D34834">
        <w:rPr>
          <w:color w:val="000000" w:themeColor="text1"/>
        </w:rPr>
        <w:t xml:space="preserve">(b) </w:t>
      </w:r>
      <w:r w:rsidRPr="00D34834">
        <w:rPr>
          <w:color w:val="000000" w:themeColor="text1"/>
        </w:rPr>
        <w:t>most cited authors.</w:t>
      </w:r>
      <w:r w:rsidR="006854BB" w:rsidRPr="00D34834">
        <w:rPr>
          <w:color w:val="000000" w:themeColor="text1"/>
        </w:rPr>
        <w:t xml:space="preserve"> </w:t>
      </w:r>
    </w:p>
    <w:p w14:paraId="4151E2B0" w14:textId="77777777" w:rsidR="006854BB" w:rsidRPr="00D34834" w:rsidRDefault="006854BB" w:rsidP="006854BB">
      <w:pPr>
        <w:adjustRightInd w:val="0"/>
        <w:snapToGrid w:val="0"/>
        <w:spacing w:line="240" w:lineRule="atLeast"/>
        <w:jc w:val="both"/>
        <w:rPr>
          <w:color w:val="000000" w:themeColor="text1"/>
          <w:szCs w:val="21"/>
        </w:rPr>
      </w:pP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4395"/>
        <w:gridCol w:w="944"/>
        <w:gridCol w:w="944"/>
        <w:gridCol w:w="945"/>
        <w:gridCol w:w="3687"/>
        <w:gridCol w:w="992"/>
        <w:gridCol w:w="992"/>
        <w:gridCol w:w="993"/>
      </w:tblGrid>
      <w:tr w:rsidR="00445D9F" w:rsidRPr="00D34834" w14:paraId="437B410F" w14:textId="77777777" w:rsidTr="000A4D4B">
        <w:trPr>
          <w:trHeight w:val="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24B3B" w14:textId="5A0212FA" w:rsidR="00445D9F" w:rsidRPr="00D34834" w:rsidRDefault="001F2720" w:rsidP="00445D9F">
            <w:pPr>
              <w:widowControl w:val="0"/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(a) Authors (i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nstitution</w:t>
            </w:r>
            <w:r w:rsidR="000A4D4B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country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D19B6" w14:textId="77777777" w:rsidR="001F2720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  <w:r w:rsidR="006854BB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  <w:p w14:paraId="05901797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(TP</w:t>
            </w:r>
            <w:r w:rsidR="006854BB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vertAlign w:val="superscript"/>
                <w:lang w:val="en-US" w:eastAsia="zh-CN"/>
              </w:rPr>
              <w:t>b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59F60" w14:textId="77777777" w:rsidR="001F2720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</w:p>
          <w:p w14:paraId="1B1FDD1A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(TC/TP</w:t>
            </w:r>
            <w:r w:rsidR="006854BB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vertAlign w:val="superscript"/>
                <w:lang w:val="en-US" w:eastAsia="zh-CN"/>
              </w:rPr>
              <w:t>c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1DCE7" w14:textId="77777777" w:rsidR="001F2720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bookmarkStart w:id="0" w:name="OLE_LINK303"/>
            <w:bookmarkStart w:id="1" w:name="OLE_LINK304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</w:p>
          <w:p w14:paraId="1B34551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(h-index)</w:t>
            </w:r>
            <w:bookmarkEnd w:id="0"/>
            <w:bookmarkEnd w:id="1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1B0747F" w14:textId="1C9EF7F5" w:rsidR="00445D9F" w:rsidRPr="00D34834" w:rsidRDefault="001F2720" w:rsidP="00445D9F">
            <w:pPr>
              <w:widowControl w:val="0"/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(b) Authors (i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nstitution</w:t>
            </w:r>
            <w:r w:rsidR="000A4D4B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country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207A0" w14:textId="77777777" w:rsidR="001F2720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</w:p>
          <w:p w14:paraId="169B56A6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(TP)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7E9C1" w14:textId="77777777" w:rsidR="001F2720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</w:p>
          <w:p w14:paraId="27AF8DF2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(TC/TP)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547EC" w14:textId="77777777" w:rsidR="001F2720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</w:p>
          <w:p w14:paraId="3B04D564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(h-index)</w:t>
            </w:r>
          </w:p>
        </w:tc>
      </w:tr>
      <w:tr w:rsidR="00445D9F" w:rsidRPr="00D34834" w14:paraId="19783B6E" w14:textId="77777777" w:rsidTr="000A4D4B">
        <w:trPr>
          <w:trHeight w:val="175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AD38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bookmarkStart w:id="2" w:name="_Hlk488229233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Dowdeswell J.A.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Cambridge, UK)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13634" w14:textId="5F08035F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1(158)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94235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14(44.8)</w:t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B28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2(49)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1E61B77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Jouzel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86FD5" w14:textId="30F2268F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2(152)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22C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8(154)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E3BC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1(61)</w:t>
            </w:r>
          </w:p>
        </w:tc>
      </w:tr>
      <w:tr w:rsidR="00445D9F" w:rsidRPr="00D34834" w14:paraId="62E3052D" w14:textId="77777777" w:rsidTr="000A4D4B">
        <w:trPr>
          <w:trHeight w:val="231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CA149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bookmarkStart w:id="3" w:name="_Hlk481743846"/>
            <w:bookmarkEnd w:id="2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Jouzel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3B7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2(152)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95AA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1(154)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7BB7F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1(61)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CC0B029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Raynaud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D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2D124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10(66)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E070D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5(199)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167AC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4(41)</w:t>
            </w:r>
          </w:p>
        </w:tc>
      </w:tr>
      <w:tr w:rsidR="00445D9F" w:rsidRPr="00D34834" w14:paraId="3F1DA54B" w14:textId="77777777" w:rsidTr="000A4D4B">
        <w:trPr>
          <w:trHeight w:val="192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8B6E" w14:textId="31B07841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bookmarkStart w:id="4" w:name="OLE_LINK307"/>
            <w:bookmarkStart w:id="5" w:name="OLE_LINK308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A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lley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R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B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0A4D4B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Pennsylvania State Univ.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USA)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3CD02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3(126)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C9B9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8(73.7)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9F63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2(49)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A86F684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bookmarkStart w:id="6" w:name="OLE_LINK10"/>
            <w:bookmarkStart w:id="7" w:name="OLE_LINK30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Barnola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M</w:t>
            </w:r>
            <w:bookmarkEnd w:id="6"/>
            <w:bookmarkEnd w:id="7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06AF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13(57)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95484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3(211)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C503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6(38)</w:t>
            </w:r>
          </w:p>
        </w:tc>
      </w:tr>
      <w:bookmarkEnd w:id="4"/>
      <w:bookmarkEnd w:id="5"/>
      <w:tr w:rsidR="00445D9F" w:rsidRPr="00D34834" w14:paraId="366DD235" w14:textId="77777777" w:rsidTr="000A4D4B">
        <w:trPr>
          <w:trHeight w:val="256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B163E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 xml:space="preserve">Siegert M.J. (Univ. 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of Bristol, UK)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14D3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4(120)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C518E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15(38.0)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1AA3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10(34)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AAC2D4B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Chappellaz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24EE4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8(79)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966F5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10(149)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F8E95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3(42)</w:t>
            </w:r>
          </w:p>
        </w:tc>
      </w:tr>
      <w:tr w:rsidR="00445D9F" w:rsidRPr="00D34834" w14:paraId="1BC12D41" w14:textId="77777777" w:rsidTr="000A4D4B">
        <w:trPr>
          <w:trHeight w:val="101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5FA32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Rignot E.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California Irvine, USA)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C19D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5(109)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755F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7(74.4)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9EC47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4(42)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35A40D3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Stocker T.F.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Bern, </w:t>
            </w:r>
            <w:bookmarkStart w:id="8" w:name="OLE_LINK3"/>
            <w:bookmarkStart w:id="9" w:name="OLE_LINK9"/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Switzerland</w:t>
            </w:r>
            <w:bookmarkEnd w:id="8"/>
            <w:bookmarkEnd w:id="9"/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C11B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9(68)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E1C92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11(148)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AFF4D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4(41)</w:t>
            </w:r>
          </w:p>
        </w:tc>
      </w:tr>
      <w:tr w:rsidR="00445D9F" w:rsidRPr="00D34834" w14:paraId="6D1B3853" w14:textId="77777777" w:rsidTr="000A4D4B">
        <w:trPr>
          <w:trHeight w:val="163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1C8E4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Masson-Delmotte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V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4A81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6(104)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195AF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6(80.7)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22CD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6(39)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65C1692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Petit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AC1DF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6(103)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C51E4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16(85.2)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E756B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7(37)</w:t>
            </w:r>
          </w:p>
        </w:tc>
      </w:tr>
      <w:bookmarkEnd w:id="3"/>
      <w:tr w:rsidR="00445D9F" w:rsidRPr="00D34834" w14:paraId="7FF44A33" w14:textId="77777777" w:rsidTr="000A4D4B">
        <w:trPr>
          <w:trHeight w:val="208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B9AB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Petit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BB627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7(103)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7D8A0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5(85.2)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E3F8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8(37)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CA7E9DF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Masson-Delmotte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V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 w:hint="eastAsia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(CNRS, France)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3E2F6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5(104)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6ADC4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17(80.7)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0D1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5(39)</w:t>
            </w:r>
          </w:p>
        </w:tc>
      </w:tr>
      <w:tr w:rsidR="00445D9F" w:rsidRPr="00D34834" w14:paraId="22C00471" w14:textId="77777777" w:rsidTr="000A4D4B">
        <w:trPr>
          <w:trHeight w:val="196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F89BA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Joughin I.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Washington, USA)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3808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8(92)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5D031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9(71.2)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0E740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3(44)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B448167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Alley R.B. (Pennsylvania State 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USA)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52FB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3(126)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3B35B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20(73.7)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46EEB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2(49)</w:t>
            </w:r>
          </w:p>
        </w:tc>
      </w:tr>
      <w:tr w:rsidR="00445D9F" w:rsidRPr="00D34834" w14:paraId="39375C74" w14:textId="77777777" w:rsidTr="000A4D4B">
        <w:trPr>
          <w:trHeight w:val="195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71913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Tranter, M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Bristol, UK)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9C651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9(86)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9F82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17(30.7)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1CB21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11(32)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45A9E76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Fischer H.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Bern, Switzerland)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DD6CF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7(82)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670AE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14(102)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DA6DD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9(35)</w:t>
            </w:r>
          </w:p>
        </w:tc>
      </w:tr>
      <w:tr w:rsidR="00445D9F" w:rsidRPr="00D34834" w14:paraId="574101DD" w14:textId="77777777" w:rsidTr="000A4D4B">
        <w:trPr>
          <w:trHeight w:val="112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A4C3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Van de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n Broeke M.R. (Utrecht Univ.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, Netherlands)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77F6A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10(84)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FF6A6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10(61.7)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622C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13(29)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DD142BF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Schwander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(University of Bern, Switzerland)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A8F66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15(52)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C1931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7(155)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F3E2D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8(36)</w:t>
            </w:r>
          </w:p>
        </w:tc>
      </w:tr>
      <w:tr w:rsidR="00445D9F" w:rsidRPr="00D34834" w14:paraId="1B6F6691" w14:textId="77777777" w:rsidTr="000A4D4B">
        <w:trPr>
          <w:trHeight w:val="190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159FE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Andrews J.T. (Univer.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Colorado Boulder, USA)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655E5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10(84)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9E5F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12(52.7)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82247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7(38)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2B7C6B3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Rignot E.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California Irvine, USA)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E90C0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4(109)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3F9C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19(74.4)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233F0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3(42)</w:t>
            </w:r>
          </w:p>
        </w:tc>
      </w:tr>
      <w:tr w:rsidR="00445D9F" w:rsidRPr="00653E1D" w14:paraId="4B62BE5A" w14:textId="77777777" w:rsidTr="000A4D4B">
        <w:trPr>
          <w:trHeight w:val="56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E7D21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Kuhn G. (Alfred Wegener Institute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Germany)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31428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11(82)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93313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20(26.2)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3327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13(29)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15C0B15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Dowdeswell J.A.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Cambridge, UK)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1C2AD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1(158)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63A79" w14:textId="77777777" w:rsidR="00445D9F" w:rsidRPr="00D34834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21(44.8)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E7CF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2(49)</w:t>
            </w:r>
          </w:p>
        </w:tc>
      </w:tr>
      <w:tr w:rsidR="00445D9F" w:rsidRPr="00653E1D" w14:paraId="717A44E6" w14:textId="77777777" w:rsidTr="000A4D4B">
        <w:trPr>
          <w:trHeight w:val="98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D52FC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Fischer H. (Univ.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Bern, Switzerland)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45E5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11(82)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72C73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4(102)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0EB7B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9(35)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A768DE6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Johnsen S.J. (Univ.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Copenhagen, Denmark)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E7D95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12(62)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48C7B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2(215)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E0BDF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3(42)</w:t>
            </w:r>
          </w:p>
        </w:tc>
      </w:tr>
      <w:tr w:rsidR="00445D9F" w:rsidRPr="00653E1D" w14:paraId="7812D4EE" w14:textId="77777777" w:rsidTr="000A4D4B">
        <w:trPr>
          <w:trHeight w:val="244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2120E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Chappellaz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B8F82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12(79)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D41C5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2(149)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110B6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4(42)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16AF069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Steffensen J.P. (Univ.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Copenhagen, Denmark)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59AE6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11(65)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45094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4(207)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4349B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7(37)</w:t>
            </w:r>
          </w:p>
        </w:tc>
      </w:tr>
      <w:tr w:rsidR="00445D9F" w:rsidRPr="00653E1D" w14:paraId="7950A7C9" w14:textId="77777777" w:rsidTr="000A4D4B">
        <w:trPr>
          <w:trHeight w:val="80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F9843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Anandakrishnan S. (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Pennsylvania Stat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e Univ.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USA)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1081A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13(74)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0850B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18(29.8)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CC84B" w14:textId="77777777" w:rsidR="00445D9F" w:rsidRPr="00445D9F" w:rsidRDefault="00445D9F" w:rsidP="001F2720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14(27)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93CC228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Ritz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C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15B5D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18(39)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AC8AA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9(150)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FF59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13(26)</w:t>
            </w:r>
          </w:p>
        </w:tc>
      </w:tr>
      <w:tr w:rsidR="00445D9F" w:rsidRPr="00653E1D" w14:paraId="538F9D03" w14:textId="77777777" w:rsidTr="000A4D4B">
        <w:trPr>
          <w:trHeight w:val="150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1BB8A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lastRenderedPageBreak/>
              <w:t>Landais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A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(CNRS, France)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457CD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14(70)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935EF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11(57.3)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6B8DD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12(30)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02EC21E" w14:textId="77777777" w:rsidR="00445D9F" w:rsidRPr="001F2720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</w:pPr>
            <w:r w:rsidRPr="001F2720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Pagani M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.</w:t>
            </w:r>
            <w:r w:rsidRPr="001F2720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 xml:space="preserve"> (Yale Univ.</w:t>
            </w:r>
            <w:r w:rsidR="00445D9F" w:rsidRPr="001F2720">
              <w:rPr>
                <w:rFonts w:eastAsia="SimSun"/>
                <w:color w:val="000000" w:themeColor="text1"/>
                <w:kern w:val="2"/>
                <w:sz w:val="22"/>
                <w:szCs w:val="22"/>
                <w:lang w:val="nb-NO" w:eastAsia="zh-CN"/>
              </w:rPr>
              <w:t>, USA)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9B0F3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20(11)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608A8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1(483)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70DF6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16(9)</w:t>
            </w:r>
          </w:p>
        </w:tc>
      </w:tr>
      <w:tr w:rsidR="00445D9F" w:rsidRPr="00653E1D" w14:paraId="489B20A6" w14:textId="77777777" w:rsidTr="000A4D4B">
        <w:trPr>
          <w:trHeight w:val="56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765AA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Stocker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T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F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(Univ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Bern, Switzerland)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401FA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15(68)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C97C8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3(148)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7A3D5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5(41)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E14E37D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Cl</w:t>
            </w:r>
            <w:r w:rsidR="001F2720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ark P.U. (Oregon State Univ.</w:t>
            </w: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82CB2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16(49)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76CEC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13(112)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A85C8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12(29)</w:t>
            </w:r>
          </w:p>
        </w:tc>
      </w:tr>
      <w:tr w:rsidR="00445D9F" w:rsidRPr="00653E1D" w14:paraId="740F36CE" w14:textId="77777777" w:rsidTr="000A4D4B">
        <w:trPr>
          <w:trHeight w:val="56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055BA" w14:textId="77777777" w:rsidR="00445D9F" w:rsidRPr="00445D9F" w:rsidRDefault="006854BB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Hillenbrand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C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D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(British Antarctic Survey, UK)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576BE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15(68)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93D61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19(29.7)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4816F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15(26)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6A67F4E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Blunier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T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(Univ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Bern, Switzerland)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E901A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14(53)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1B33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12(118)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F40A2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11(31)</w:t>
            </w:r>
          </w:p>
        </w:tc>
      </w:tr>
      <w:tr w:rsidR="00445D9F" w:rsidRPr="00653E1D" w14:paraId="0E80D246" w14:textId="77777777" w:rsidTr="000A4D4B">
        <w:trPr>
          <w:trHeight w:val="227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66045" w14:textId="77777777" w:rsidR="00445D9F" w:rsidRPr="00445D9F" w:rsidRDefault="006854BB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Bentley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M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J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(Univ</w:t>
            </w:r>
            <w:r w:rsidR="001F2720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Durham, UK)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7EC0B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15(68)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72594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16(37.5)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998D4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15(26)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FE8AC5F" w14:textId="77777777" w:rsidR="00445D9F" w:rsidRPr="00445D9F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Vaughan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D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G</w:t>
            </w:r>
            <w:r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(British Antarctic Survey, UK)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98A90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12(62)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565D1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18(79.2)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FE2E9" w14:textId="77777777" w:rsidR="00445D9F" w:rsidRPr="00445D9F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445D9F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10(32)</w:t>
            </w:r>
          </w:p>
        </w:tc>
      </w:tr>
      <w:tr w:rsidR="00445D9F" w:rsidRPr="00D34834" w14:paraId="70AEE609" w14:textId="77777777" w:rsidTr="000A4D4B">
        <w:trPr>
          <w:trHeight w:val="149"/>
        </w:trPr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F81CC" w14:textId="77777777" w:rsidR="00445D9F" w:rsidRPr="00D34834" w:rsidRDefault="006854BB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Bennike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</w:t>
            </w:r>
            <w:bookmarkStart w:id="10" w:name="OLE_LINK225"/>
            <w:r w:rsidR="001F2720" w:rsidRPr="00D34834">
              <w:rPr>
                <w:rStyle w:val="st1"/>
              </w:rPr>
              <w:t xml:space="preserve">Geological Survey of </w:t>
            </w:r>
            <w:r w:rsidR="001F2720" w:rsidRPr="00D34834">
              <w:rPr>
                <w:rStyle w:val="Emphasis"/>
                <w:b w:val="0"/>
              </w:rPr>
              <w:t>Denmark</w:t>
            </w:r>
            <w:r w:rsidR="001F2720" w:rsidRPr="00D34834">
              <w:rPr>
                <w:rStyle w:val="st1"/>
              </w:rPr>
              <w:t xml:space="preserve"> and Greenland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Denmark</w:t>
            </w:r>
            <w:bookmarkEnd w:id="10"/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35C0F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16(67)</w:t>
            </w:r>
          </w:p>
        </w:tc>
        <w:tc>
          <w:tcPr>
            <w:tcW w:w="9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F631E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21(26.0)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A7487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14(27)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5C537D5" w14:textId="77777777" w:rsidR="00445D9F" w:rsidRPr="00D34834" w:rsidRDefault="001F2720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Thomas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E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(Yale Univ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, USA)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BC995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19(28)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145DA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6(184)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1852D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17(14)</w:t>
            </w:r>
          </w:p>
        </w:tc>
      </w:tr>
      <w:tr w:rsidR="00445D9F" w:rsidRPr="00D34834" w14:paraId="0A1921D6" w14:textId="77777777" w:rsidTr="000A4D4B">
        <w:trPr>
          <w:trHeight w:val="8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BED8C" w14:textId="77777777" w:rsidR="00445D9F" w:rsidRPr="00D34834" w:rsidRDefault="006854BB" w:rsidP="000A4D4B">
            <w:pPr>
              <w:widowControl w:val="0"/>
              <w:adjustRightInd w:val="0"/>
              <w:snapToGrid w:val="0"/>
              <w:spacing w:line="240" w:lineRule="atLeast"/>
              <w:ind w:left="227" w:hanging="227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Bamber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J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L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(Univ.</w:t>
            </w:r>
            <w:r w:rsidR="00445D9F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of Bristol, UK)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4B427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16(67)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02107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13(48.5)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FB4DA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15(26)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219E895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ind w:left="228" w:hanging="228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Lipenkov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V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Y</w:t>
            </w:r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.</w:t>
            </w: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 (</w:t>
            </w:r>
            <w:bookmarkStart w:id="11" w:name="OLE_LINK40"/>
            <w:bookmarkStart w:id="12" w:name="OLE_LINK152"/>
            <w:bookmarkStart w:id="13" w:name="OLE_LINK191"/>
            <w:r w:rsidR="001F2720"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 xml:space="preserve">Arctic and Antarctic Research Institute, </w:t>
            </w:r>
            <w:bookmarkEnd w:id="11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Russia</w:t>
            </w:r>
            <w:bookmarkEnd w:id="12"/>
            <w:bookmarkEnd w:id="13"/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C90B7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17(40)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8AE9A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15(98.8)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EEF8F" w14:textId="77777777" w:rsidR="00445D9F" w:rsidRPr="00D34834" w:rsidRDefault="00445D9F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</w:pPr>
            <w:r w:rsidRPr="00D34834">
              <w:rPr>
                <w:rFonts w:eastAsia="SimSun"/>
                <w:color w:val="000000" w:themeColor="text1"/>
                <w:kern w:val="2"/>
                <w:sz w:val="22"/>
                <w:szCs w:val="22"/>
                <w:lang w:val="en-US" w:eastAsia="zh-CN"/>
              </w:rPr>
              <w:t>14(17)</w:t>
            </w:r>
          </w:p>
        </w:tc>
      </w:tr>
    </w:tbl>
    <w:p w14:paraId="0133D3E8" w14:textId="77777777" w:rsidR="006854BB" w:rsidRDefault="006854BB" w:rsidP="006854BB">
      <w:pPr>
        <w:adjustRightInd w:val="0"/>
        <w:snapToGrid w:val="0"/>
        <w:spacing w:line="240" w:lineRule="atLeast"/>
        <w:jc w:val="both"/>
        <w:rPr>
          <w:color w:val="000000" w:themeColor="text1"/>
          <w:szCs w:val="21"/>
        </w:rPr>
      </w:pPr>
      <w:r w:rsidRPr="00D34834">
        <w:rPr>
          <w:color w:val="000000" w:themeColor="text1"/>
          <w:szCs w:val="21"/>
          <w:vertAlign w:val="superscript"/>
        </w:rPr>
        <w:t>a</w:t>
      </w:r>
      <w:r w:rsidRPr="00D34834">
        <w:rPr>
          <w:color w:val="000000" w:themeColor="text1"/>
          <w:szCs w:val="21"/>
        </w:rPr>
        <w:t xml:space="preserve"> Rank.</w:t>
      </w:r>
      <w:r w:rsidRPr="00D34834">
        <w:rPr>
          <w:color w:val="000000" w:themeColor="text1"/>
          <w:szCs w:val="21"/>
          <w:vertAlign w:val="superscript"/>
        </w:rPr>
        <w:t xml:space="preserve"> b</w:t>
      </w:r>
      <w:r w:rsidRPr="00D34834">
        <w:rPr>
          <w:color w:val="000000" w:themeColor="text1"/>
          <w:szCs w:val="21"/>
        </w:rPr>
        <w:t xml:space="preserve"> Total publications. </w:t>
      </w:r>
      <w:r w:rsidRPr="00D34834">
        <w:rPr>
          <w:color w:val="000000" w:themeColor="text1"/>
          <w:szCs w:val="21"/>
          <w:vertAlign w:val="superscript"/>
        </w:rPr>
        <w:t>c</w:t>
      </w:r>
      <w:r w:rsidRPr="00D34834">
        <w:rPr>
          <w:color w:val="000000" w:themeColor="text1"/>
          <w:szCs w:val="21"/>
        </w:rPr>
        <w:t xml:space="preserve"> Average citations per paper.</w:t>
      </w:r>
    </w:p>
    <w:p w14:paraId="3C55117F" w14:textId="77777777" w:rsidR="00445D9F" w:rsidRDefault="00445D9F"/>
    <w:p w14:paraId="1292E375" w14:textId="77777777" w:rsidR="008661D0" w:rsidRDefault="008661D0">
      <w:bookmarkStart w:id="14" w:name="_GoBack"/>
      <w:bookmarkEnd w:id="14"/>
    </w:p>
    <w:p w14:paraId="268D010B" w14:textId="77777777" w:rsidR="006854BB" w:rsidRPr="00380FED" w:rsidRDefault="00445D9F" w:rsidP="00380FED">
      <w:pPr>
        <w:pStyle w:val="Tabletitle"/>
        <w:tabs>
          <w:tab w:val="right" w:pos="284"/>
        </w:tabs>
        <w:rPr>
          <w:color w:val="000000" w:themeColor="text1"/>
        </w:rPr>
      </w:pPr>
      <w:r w:rsidRPr="006854BB">
        <w:rPr>
          <w:b/>
          <w:color w:val="000000" w:themeColor="text1"/>
        </w:rPr>
        <w:t>Supplementary Table S2</w:t>
      </w:r>
      <w:r w:rsidRPr="00653E1D">
        <w:rPr>
          <w:color w:val="000000" w:themeColor="text1"/>
        </w:rPr>
        <w:t>. The 30 most frequently used keywords</w:t>
      </w:r>
      <w:r w:rsidR="00380FED">
        <w:rPr>
          <w:color w:val="000000" w:themeColor="text1"/>
        </w:rPr>
        <w:t>.</w:t>
      </w: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2255"/>
        <w:gridCol w:w="847"/>
        <w:gridCol w:w="566"/>
        <w:gridCol w:w="278"/>
        <w:gridCol w:w="584"/>
        <w:gridCol w:w="284"/>
        <w:gridCol w:w="711"/>
        <w:gridCol w:w="139"/>
        <w:gridCol w:w="428"/>
        <w:gridCol w:w="278"/>
        <w:gridCol w:w="713"/>
        <w:gridCol w:w="142"/>
        <w:gridCol w:w="708"/>
        <w:gridCol w:w="426"/>
        <w:gridCol w:w="283"/>
        <w:gridCol w:w="851"/>
        <w:gridCol w:w="708"/>
        <w:gridCol w:w="567"/>
      </w:tblGrid>
      <w:tr w:rsidR="005C197B" w:rsidRPr="005C197B" w14:paraId="4DF3DB63" w14:textId="77777777" w:rsidTr="005553D5">
        <w:trPr>
          <w:trHeight w:val="428"/>
        </w:trPr>
        <w:tc>
          <w:tcPr>
            <w:tcW w:w="22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DC20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Keyword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8BDB7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left="331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TP</w:t>
            </w:r>
            <w:r w:rsidR="005553D5" w:rsidRPr="005553D5">
              <w:rPr>
                <w:rFonts w:eastAsia="SimSun"/>
                <w:color w:val="000000" w:themeColor="text1"/>
                <w:kern w:val="2"/>
                <w:vertAlign w:val="superscript"/>
                <w:lang w:val="en-US" w:eastAsia="zh-CN"/>
              </w:rPr>
              <w:t>a</w:t>
            </w: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D52DA0A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214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39330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1987-1996</w:t>
            </w: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8B2854F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0FE9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1997-2006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24C1DA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D827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2007-2016</w:t>
            </w:r>
          </w:p>
        </w:tc>
      </w:tr>
      <w:tr w:rsidR="005553D5" w:rsidRPr="005C197B" w14:paraId="68DB93DC" w14:textId="77777777" w:rsidTr="005553D5">
        <w:trPr>
          <w:trHeight w:val="433"/>
        </w:trPr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446F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3886A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ind w:left="-9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Cnt</w:t>
            </w:r>
            <w:r w:rsidR="005553D5" w:rsidRPr="005553D5">
              <w:rPr>
                <w:rFonts w:eastAsia="SimSun"/>
                <w:color w:val="000000" w:themeColor="text1"/>
                <w:kern w:val="2"/>
                <w:vertAlign w:val="superscript"/>
                <w:lang w:val="en-US" w:eastAsia="zh-CN"/>
              </w:rPr>
              <w:t>b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508B3" w14:textId="77777777" w:rsidR="005C197B" w:rsidRPr="005C197B" w:rsidRDefault="005C197B" w:rsidP="005553D5">
            <w:pPr>
              <w:widowControl w:val="0"/>
              <w:adjustRightInd w:val="0"/>
              <w:snapToGrid w:val="0"/>
              <w:spacing w:line="240" w:lineRule="atLeast"/>
              <w:ind w:left="-96" w:right="-126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R</w:t>
            </w:r>
            <w:r w:rsidR="005553D5" w:rsidRPr="005553D5">
              <w:rPr>
                <w:rFonts w:eastAsia="SimSun"/>
                <w:color w:val="000000" w:themeColor="text1"/>
                <w:kern w:val="2"/>
                <w:vertAlign w:val="superscript"/>
                <w:lang w:val="en-US" w:eastAsia="zh-CN"/>
              </w:rPr>
              <w:t>c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168B8BB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C2A1A" w14:textId="77777777" w:rsidR="005C197B" w:rsidRPr="005C197B" w:rsidRDefault="005C197B" w:rsidP="005C197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Cnt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7DE84" w14:textId="77777777" w:rsidR="005C197B" w:rsidRPr="005C197B" w:rsidRDefault="005C197B" w:rsidP="005553D5">
            <w:pPr>
              <w:widowControl w:val="0"/>
              <w:adjustRightInd w:val="0"/>
              <w:snapToGrid w:val="0"/>
              <w:spacing w:line="240" w:lineRule="atLeast"/>
              <w:ind w:left="-244" w:right="-11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%</w:t>
            </w:r>
            <w:r w:rsidR="005553D5" w:rsidRPr="005553D5">
              <w:rPr>
                <w:rFonts w:eastAsia="SimSun"/>
                <w:color w:val="000000" w:themeColor="text1"/>
                <w:kern w:val="2"/>
                <w:vertAlign w:val="superscript"/>
                <w:lang w:val="en-US" w:eastAsia="zh-CN"/>
              </w:rPr>
              <w:t>d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05B33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R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63479E00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5441C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248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2C569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108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%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BFB73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108" w:right="-244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R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DA4E5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CE25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3B89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D26EF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R</w:t>
            </w:r>
          </w:p>
        </w:tc>
      </w:tr>
      <w:tr w:rsidR="005C197B" w:rsidRPr="005C197B" w14:paraId="015D7913" w14:textId="77777777" w:rsidTr="005553D5">
        <w:trPr>
          <w:trHeight w:val="317"/>
        </w:trPr>
        <w:tc>
          <w:tcPr>
            <w:tcW w:w="225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4547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bookmarkStart w:id="15" w:name="_Hlk482629586"/>
            <w:bookmarkStart w:id="16" w:name="_Hlk482640566"/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Antarctica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9F2A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1844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F2086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F9A6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46193" w14:textId="77777777" w:rsidR="005C197B" w:rsidRPr="005C197B" w:rsidRDefault="005C197B" w:rsidP="005C197B">
            <w:pPr>
              <w:widowControl w:val="0"/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028A7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1.01</w:t>
            </w:r>
            <w:r w:rsidR="00380FED">
              <w:rPr>
                <w:rFonts w:eastAsia="SimSun"/>
                <w:color w:val="000000" w:themeColor="text1"/>
                <w:kern w:val="2"/>
                <w:lang w:val="en-US" w:eastAsia="zh-CN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4905F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35019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4A2C6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5820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1.18</w:t>
            </w:r>
            <w:r w:rsidR="00380FED">
              <w:rPr>
                <w:rFonts w:eastAsia="SimSun"/>
                <w:color w:val="000000" w:themeColor="text1"/>
                <w:kern w:val="2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97F24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F379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42F1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0392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0.944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DBAA0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</w:t>
            </w:r>
          </w:p>
        </w:tc>
      </w:tr>
      <w:tr w:rsidR="005C197B" w:rsidRPr="005C197B" w14:paraId="4BF1EABF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A859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Greenland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330A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1481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EF47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4C1E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0C5B7" w14:textId="77777777" w:rsidR="005C197B" w:rsidRPr="005C197B" w:rsidRDefault="005C197B" w:rsidP="005C197B">
            <w:pPr>
              <w:widowControl w:val="0"/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59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DD9CB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0.672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91232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BCCA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6D6E5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486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ED9D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0.905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723D6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6745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A6F9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936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7FE5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0.789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48367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</w:t>
            </w:r>
          </w:p>
        </w:tc>
      </w:tr>
      <w:tr w:rsidR="005C197B" w:rsidRPr="005C197B" w14:paraId="37B6948C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7838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bookmarkStart w:id="17" w:name="_Hlk482691090"/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Climate change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E436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1457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C0948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CBA3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1A103" w14:textId="77777777" w:rsidR="005C197B" w:rsidRPr="005C197B" w:rsidRDefault="005C197B" w:rsidP="005C197B">
            <w:pPr>
              <w:widowControl w:val="0"/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AA478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0.364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441CB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23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CFD68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277F2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370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0275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0.689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36B03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D238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9299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1055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E6CF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0.889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7F09D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</w:t>
            </w:r>
          </w:p>
        </w:tc>
      </w:tr>
      <w:bookmarkEnd w:id="17"/>
      <w:tr w:rsidR="005C197B" w:rsidRPr="005C197B" w14:paraId="6E16D067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D8CB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Climate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BF16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1362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86A10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9AE7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71673" w14:textId="77777777" w:rsidR="005C197B" w:rsidRPr="005C197B" w:rsidRDefault="005C197B" w:rsidP="005C197B">
            <w:pPr>
              <w:widowControl w:val="0"/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91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4FFFC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1.04</w:t>
            </w:r>
            <w:r w:rsidR="00380FED">
              <w:rPr>
                <w:rFonts w:eastAsia="SimSun"/>
                <w:color w:val="000000" w:themeColor="text1"/>
                <w:kern w:val="2"/>
                <w:lang w:val="en-US" w:eastAsia="zh-CN"/>
              </w:rPr>
              <w:t>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D47F5" w14:textId="77777777" w:rsidR="005C197B" w:rsidRPr="005C197B" w:rsidRDefault="005C197B" w:rsidP="009749C3">
            <w:pPr>
              <w:widowControl w:val="0"/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E3A93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9F890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480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1857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0.894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A7900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0F37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9808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791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4F33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0.667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3711B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</w:t>
            </w:r>
          </w:p>
        </w:tc>
      </w:tr>
      <w:tr w:rsidR="005C197B" w:rsidRPr="005C197B" w14:paraId="03FFDBBA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5F71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Ice sheet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4974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1268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B5C20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A045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5CA88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48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7BB71" w14:textId="77777777" w:rsidR="005C197B" w:rsidRPr="005C197B" w:rsidRDefault="005C197B" w:rsidP="00380FED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0.546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EB771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13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03847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BC78C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360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311D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0.671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01F9F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A11B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9C8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860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FDB5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0.725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E221F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</w:t>
            </w:r>
          </w:p>
        </w:tc>
      </w:tr>
      <w:tr w:rsidR="005C197B" w:rsidRPr="005C197B" w14:paraId="58C5C234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279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Last Glacial Maximum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4AE7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1241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5C03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B74E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10FA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30B15" w14:textId="77777777" w:rsidR="005C197B" w:rsidRPr="005C197B" w:rsidRDefault="005C197B" w:rsidP="00380FED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0.102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5CF70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E8012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3FDEB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328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0EFD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0.611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F0D22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57CA5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B12A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904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835D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0.762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72FE9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</w:t>
            </w:r>
          </w:p>
        </w:tc>
      </w:tr>
      <w:tr w:rsidR="005C197B" w:rsidRPr="005C197B" w14:paraId="040CD9FD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8267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Record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7D04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1213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E576F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D322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9495F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139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0A77D" w14:textId="77777777" w:rsidR="005C197B" w:rsidRPr="005C197B" w:rsidRDefault="005C197B" w:rsidP="00380FED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1.58</w:t>
            </w:r>
            <w:r w:rsidR="00380FED">
              <w:rPr>
                <w:rFonts w:eastAsia="SimSun"/>
                <w:color w:val="000000" w:themeColor="text1"/>
                <w:kern w:val="2"/>
                <w:lang w:val="en-US" w:eastAsia="zh-CN"/>
              </w:rPr>
              <w:t>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6487F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7DAB3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DBF19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548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8F32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1.03</w:t>
            </w:r>
            <w:r w:rsidR="00380FED">
              <w:rPr>
                <w:rFonts w:eastAsia="SimSun"/>
                <w:color w:val="000000" w:themeColor="text1"/>
                <w:kern w:val="2"/>
                <w:lang w:val="en-US" w:eastAsia="zh-CN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50D89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52FF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DDF7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526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3804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0.443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CCA61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</w:t>
            </w:r>
          </w:p>
        </w:tc>
      </w:tr>
      <w:tr w:rsidR="005C197B" w:rsidRPr="005C197B" w14:paraId="3A4A0CED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374E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bookmarkStart w:id="18" w:name="_Hlk482691129"/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lastRenderedPageBreak/>
              <w:t>Glacier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9CD3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1179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383E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7766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72111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59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C717B" w14:textId="77777777" w:rsidR="005C197B" w:rsidRPr="005C197B" w:rsidRDefault="005C197B" w:rsidP="00380FED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0.672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A292A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A13EB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AD8D0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297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C977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0.553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BFD15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8FFB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62D2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823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FE53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0.694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8A4E1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</w:t>
            </w:r>
          </w:p>
        </w:tc>
      </w:tr>
      <w:tr w:rsidR="005C197B" w:rsidRPr="005C197B" w14:paraId="76FFED05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EBAFC" w14:textId="77777777" w:rsidR="005C197B" w:rsidRPr="005C197B" w:rsidRDefault="00380FED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bookmarkStart w:id="19" w:name="OLE_LINK216"/>
            <w:bookmarkStart w:id="20" w:name="OLE_LINK217"/>
            <w:bookmarkEnd w:id="18"/>
            <w:r>
              <w:rPr>
                <w:rFonts w:eastAsia="SimSun"/>
                <w:color w:val="000000" w:themeColor="text1"/>
                <w:kern w:val="2"/>
                <w:lang w:val="en-US" w:eastAsia="zh-CN"/>
              </w:rPr>
              <w:t xml:space="preserve">North </w:t>
            </w:r>
            <w:r w:rsidR="005C197B"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Atlantic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83C0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1037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484C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6C02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572C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200E1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0.706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8B2D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1F304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4C588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440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ACD8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0.820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B3C5D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7757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2C44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535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0B46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0.451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5C0BE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14</w:t>
            </w:r>
          </w:p>
        </w:tc>
      </w:tr>
      <w:tr w:rsidR="005C197B" w:rsidRPr="005C197B" w14:paraId="635ECD43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4DB4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Model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CA2A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949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9EB6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10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830A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0C0E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54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B3931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0.615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E1147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989AB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3136E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261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D202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0.486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8478C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DA09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6E62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634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80E1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0.534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1F487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</w:tr>
      <w:tr w:rsidR="005C197B" w:rsidRPr="005C197B" w14:paraId="0489EA6F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564A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Sheet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3F27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893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9090F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D51C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7042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39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7233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0.444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F9130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18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1907E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0F224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265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603A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0.494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7F151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14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198B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CEB6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589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0252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0.496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E8610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10</w:t>
            </w:r>
          </w:p>
        </w:tc>
      </w:tr>
      <w:tr w:rsidR="005C197B" w:rsidRPr="005C197B" w14:paraId="4B5064B3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356E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West Antarctica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9A6B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839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CDF2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9582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85FA3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10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9A6EA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0.114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5296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44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28925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42EC6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166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3561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0.309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9B8D8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30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51B2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0459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663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BA80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0.559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AB28B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</w:t>
            </w:r>
          </w:p>
        </w:tc>
      </w:tr>
      <w:tr w:rsidR="005C197B" w:rsidRPr="005C197B" w14:paraId="46D3C95E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3F79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Holocene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DA65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809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3D6B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13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1D6D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CE40F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31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5CC0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0.353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0BAFA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24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1D6AB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553C2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311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B1A3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0.579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95033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6926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BB6D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467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210C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0.394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A5E63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16</w:t>
            </w:r>
          </w:p>
        </w:tc>
      </w:tr>
      <w:bookmarkEnd w:id="19"/>
      <w:bookmarkEnd w:id="20"/>
      <w:tr w:rsidR="005C197B" w:rsidRPr="005C197B" w14:paraId="26752AC4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0E6F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Ocean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D7C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798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756F6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14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016A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0CA53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81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8F9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0.922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791F6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758BE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44AB7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324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3123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0.604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EA99D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10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DB98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2A96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393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909C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0.331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96785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23</w:t>
            </w:r>
          </w:p>
        </w:tc>
      </w:tr>
      <w:tr w:rsidR="005C197B" w:rsidRPr="005C197B" w14:paraId="68F6F5D5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665A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Sediments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7EB8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773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364BF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CD0E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6D568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86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5C60F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0.979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BF60E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B514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AC520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337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9216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0.628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3893E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8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4F01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C1AD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350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DAA0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0.295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1A4AB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29</w:t>
            </w:r>
          </w:p>
        </w:tc>
      </w:tr>
      <w:tr w:rsidR="005C197B" w:rsidRPr="005C197B" w14:paraId="1AC3D8E8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1D1A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Variability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5F03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732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DD01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16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5C9B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861DF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F938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0.171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BBB5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F113C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504B6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292C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0.328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4F1BE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27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AFAF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B843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541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C16B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0.456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F1636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13</w:t>
            </w:r>
          </w:p>
        </w:tc>
      </w:tr>
      <w:tr w:rsidR="005C197B" w:rsidRPr="005C197B" w14:paraId="054BFC9B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4F41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Mass balance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586A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728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B7C26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A29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813CE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14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CB255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0.159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150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40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0A37A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C849E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163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880A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0.304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B9B85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31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A20E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CDA7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551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5E8E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0.464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613A2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</w:t>
            </w:r>
          </w:p>
        </w:tc>
      </w:tr>
      <w:tr w:rsidR="005C197B" w:rsidRPr="005C197B" w14:paraId="47ECD7A5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6761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East Antarctica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E0C0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713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04C0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18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24A9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461B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581AB" w14:textId="77777777" w:rsidR="005C197B" w:rsidRPr="005C197B" w:rsidRDefault="00380FED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lang w:val="en-US" w:eastAsia="zh-CN"/>
              </w:rPr>
              <w:t>0.068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C754F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48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D18A9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7F7BE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159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800A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0.296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EBFB8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32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DCBA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A053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548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77A2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0.462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71713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</w:t>
            </w:r>
          </w:p>
        </w:tc>
      </w:tr>
      <w:tr w:rsidR="005C197B" w:rsidRPr="005C197B" w14:paraId="0596AA3F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9A11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Ice core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50EF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712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D3635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58CD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8B1B3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37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61691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0.421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C79CA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20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90E4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68A99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256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FD54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0.477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568B3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16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E4A1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CE42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419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FA059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0.353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61029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21</w:t>
            </w:r>
          </w:p>
        </w:tc>
      </w:tr>
      <w:tr w:rsidR="005C197B" w:rsidRPr="005C197B" w14:paraId="2560BDB4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DF2F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History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E39B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710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99287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20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7131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54A14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78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7B57C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0.888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A362E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D5E4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67BED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248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D41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0.462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06704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D00B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019B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384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7105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0.324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9CBEB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25</w:t>
            </w:r>
          </w:p>
        </w:tc>
      </w:tr>
      <w:tr w:rsidR="005C197B" w:rsidRPr="005C197B" w14:paraId="78A7A90E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A793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Temperature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9BA4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707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C1A93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21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438A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DD11A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30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BD75E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0.341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213FB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54E24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37945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246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01CC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0.458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C56BB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18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8215F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5006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431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CF61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0.363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98A32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</w:t>
            </w:r>
          </w:p>
        </w:tc>
      </w:tr>
      <w:tr w:rsidR="005C197B" w:rsidRPr="005C197B" w14:paraId="628196D5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D78E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Sea level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3B7F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669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46EB8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22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85E5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7ECBF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45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23D9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0.512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2B541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07D51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46C42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195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A0608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0.363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62385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23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D6B2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475B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429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57A7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0.362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8513E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18</w:t>
            </w:r>
          </w:p>
        </w:tc>
      </w:tr>
      <w:tr w:rsidR="005C197B" w:rsidRPr="005C197B" w14:paraId="24F90380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4450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bookmarkStart w:id="21" w:name="_Hlk482690014"/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Ice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889E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656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F9939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23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5D09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EE84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59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1959A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0.672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51C6B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02F27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DD5CA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231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F928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0.430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43CD2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20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E3BF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EB63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366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0324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0.309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54AF3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27</w:t>
            </w:r>
          </w:p>
        </w:tc>
      </w:tr>
      <w:bookmarkEnd w:id="21"/>
      <w:tr w:rsidR="005C197B" w:rsidRPr="005C197B" w14:paraId="1CAFA1EE" w14:textId="77777777" w:rsidTr="005553D5">
        <w:trPr>
          <w:trHeight w:val="304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81A5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Evolution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686F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654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3AC83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24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DE05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4B07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43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2A1EB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0.489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A8260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853BA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0B88C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211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4B29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0.393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5367D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22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7F9C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6331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3C7F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0.337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BF054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22</w:t>
            </w:r>
          </w:p>
        </w:tc>
      </w:tr>
      <w:tr w:rsidR="005C197B" w:rsidRPr="005C197B" w14:paraId="6534FAD5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3F20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Flow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8530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627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609A3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25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C80D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69A27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25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4CE46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0.285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9F512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BA2BB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ECF0D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177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A0DF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0.330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5F027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26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AEFF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3E05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425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26A1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0.358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D7B6E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</w:t>
            </w:r>
          </w:p>
        </w:tc>
      </w:tr>
      <w:tr w:rsidR="005C197B" w:rsidRPr="005C197B" w14:paraId="11441DB8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7AF58" w14:textId="77777777" w:rsidR="005C197B" w:rsidRPr="005C197B" w:rsidRDefault="00380FED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>
              <w:rPr>
                <w:rFonts w:eastAsia="SimSun"/>
                <w:color w:val="000000" w:themeColor="text1"/>
                <w:kern w:val="2"/>
                <w:lang w:val="en-US" w:eastAsia="zh-CN"/>
              </w:rPr>
              <w:t>Southern O</w:t>
            </w:r>
            <w:r w:rsidR="005C197B"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cean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EA76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614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7D0A4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26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BD0F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D303C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03BBA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0.250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FFE73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32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15E3E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9298B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173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B9C1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0.322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A06CC9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28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A1E9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4F40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419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1A01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0.353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717AD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21</w:t>
            </w:r>
          </w:p>
        </w:tc>
      </w:tr>
      <w:tr w:rsidR="005C197B" w:rsidRPr="005C197B" w14:paraId="7B312E80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4D57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Circulation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E03D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608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6C94B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27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508E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36AC5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63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3F423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0.717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9C432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7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89811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E9F37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242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ECF0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0.451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A3043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A74ED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461D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303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B5D3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0.255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3B91B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35</w:t>
            </w:r>
          </w:p>
        </w:tc>
      </w:tr>
      <w:tr w:rsidR="005C197B" w:rsidRPr="005C197B" w14:paraId="59B4534B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1E1B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Greenland Ice Sheet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CA45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552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85672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28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934E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F1B18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F42C2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0.137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0DA8E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42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D3766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33EA3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116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6DED0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0.216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EA51B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46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0EAF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26CE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424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9BB94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0.357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E03CA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20</w:t>
            </w:r>
          </w:p>
        </w:tc>
      </w:tr>
      <w:tr w:rsidR="005C197B" w:rsidRPr="005C197B" w14:paraId="255BF20A" w14:textId="77777777" w:rsidTr="005553D5">
        <w:trPr>
          <w:trHeight w:val="317"/>
        </w:trPr>
        <w:tc>
          <w:tcPr>
            <w:tcW w:w="22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C4833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Late Pleistocene</w:t>
            </w:r>
          </w:p>
        </w:tc>
        <w:tc>
          <w:tcPr>
            <w:tcW w:w="8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AB236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532</w:t>
            </w:r>
          </w:p>
        </w:tc>
        <w:tc>
          <w:tcPr>
            <w:tcW w:w="5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36176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29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ECD47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5D55D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17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72FF3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0.194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7249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37</w:t>
            </w:r>
          </w:p>
        </w:tc>
        <w:tc>
          <w:tcPr>
            <w:tcW w:w="2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482BC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85A95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150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802BC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0.280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DC2D5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35</w:t>
            </w:r>
          </w:p>
        </w:tc>
        <w:tc>
          <w:tcPr>
            <w:tcW w:w="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84BBB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E236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365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19B9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0.308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A898E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28</w:t>
            </w:r>
          </w:p>
        </w:tc>
      </w:tr>
      <w:tr w:rsidR="005C197B" w:rsidRPr="005C197B" w14:paraId="05C33674" w14:textId="77777777" w:rsidTr="005553D5">
        <w:trPr>
          <w:trHeight w:val="317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14139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Deglaciation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00E8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525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97328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30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93AEE1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8D66B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08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670D5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0.398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36A6D" w14:textId="77777777" w:rsidR="005C197B" w:rsidRPr="005C197B" w:rsidRDefault="005C197B" w:rsidP="009749C3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ind w:left="-196" w:right="-57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21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6C9A4" w14:textId="77777777" w:rsidR="005C197B" w:rsidRPr="005C197B" w:rsidRDefault="005C197B" w:rsidP="005C197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25D97" w14:textId="77777777" w:rsidR="005C197B" w:rsidRPr="005C197B" w:rsidRDefault="005C197B" w:rsidP="00380FED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193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D287E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76448" w14:textId="77777777" w:rsidR="005C197B" w:rsidRPr="005C197B" w:rsidRDefault="005C197B" w:rsidP="000A4D4B">
            <w:pPr>
              <w:widowControl w:val="0"/>
              <w:adjustRightInd w:val="0"/>
              <w:snapToGrid w:val="0"/>
              <w:spacing w:line="240" w:lineRule="atLeast"/>
              <w:ind w:right="-62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EF752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2E47A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297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3CE25" w14:textId="77777777" w:rsidR="005C197B" w:rsidRPr="005C197B" w:rsidRDefault="005C197B" w:rsidP="006854BB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right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0.250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859A0" w14:textId="77777777" w:rsidR="005C197B" w:rsidRPr="005C197B" w:rsidRDefault="005C197B" w:rsidP="005553D5">
            <w:pPr>
              <w:widowControl w:val="0"/>
              <w:tabs>
                <w:tab w:val="right" w:pos="284"/>
              </w:tabs>
              <w:adjustRightInd w:val="0"/>
              <w:snapToGrid w:val="0"/>
              <w:spacing w:line="240" w:lineRule="atLeast"/>
              <w:jc w:val="center"/>
              <w:rPr>
                <w:rFonts w:eastAsia="SimSun"/>
                <w:color w:val="000000" w:themeColor="text1"/>
                <w:kern w:val="2"/>
                <w:lang w:val="en-US" w:eastAsia="zh-CN"/>
              </w:rPr>
            </w:pPr>
            <w:r w:rsidRPr="005C197B">
              <w:rPr>
                <w:rFonts w:eastAsia="SimSun"/>
                <w:color w:val="000000" w:themeColor="text1"/>
                <w:kern w:val="2"/>
                <w:lang w:val="en-US" w:eastAsia="zh-CN"/>
              </w:rPr>
              <w:t>36</w:t>
            </w:r>
          </w:p>
        </w:tc>
      </w:tr>
    </w:tbl>
    <w:bookmarkEnd w:id="15"/>
    <w:bookmarkEnd w:id="16"/>
    <w:p w14:paraId="0281CED1" w14:textId="135233D6" w:rsidR="00445D9F" w:rsidRPr="00797100" w:rsidRDefault="005553D5" w:rsidP="007E1E16">
      <w:pPr>
        <w:adjustRightInd w:val="0"/>
        <w:snapToGrid w:val="0"/>
        <w:spacing w:line="240" w:lineRule="auto"/>
        <w:rPr>
          <w:color w:val="000000" w:themeColor="text1"/>
          <w:szCs w:val="21"/>
        </w:rPr>
      </w:pPr>
      <w:r w:rsidRPr="005553D5">
        <w:rPr>
          <w:color w:val="000000" w:themeColor="text1"/>
          <w:szCs w:val="21"/>
          <w:vertAlign w:val="superscript"/>
        </w:rPr>
        <w:t>a</w:t>
      </w:r>
      <w:r>
        <w:rPr>
          <w:color w:val="000000" w:themeColor="text1"/>
          <w:szCs w:val="21"/>
        </w:rPr>
        <w:t xml:space="preserve"> Total publications. </w:t>
      </w:r>
      <w:r w:rsidRPr="005553D5">
        <w:rPr>
          <w:color w:val="000000" w:themeColor="text1"/>
          <w:szCs w:val="21"/>
          <w:vertAlign w:val="superscript"/>
        </w:rPr>
        <w:t>b</w:t>
      </w:r>
      <w:r>
        <w:rPr>
          <w:color w:val="000000" w:themeColor="text1"/>
          <w:szCs w:val="21"/>
        </w:rPr>
        <w:t xml:space="preserve"> C</w:t>
      </w:r>
      <w:r w:rsidR="00445D9F" w:rsidRPr="00653E1D">
        <w:rPr>
          <w:color w:val="000000" w:themeColor="text1"/>
          <w:szCs w:val="21"/>
        </w:rPr>
        <w:t>ount of occurrence</w:t>
      </w:r>
      <w:r>
        <w:rPr>
          <w:color w:val="000000" w:themeColor="text1"/>
          <w:szCs w:val="21"/>
        </w:rPr>
        <w:t xml:space="preserve">s. </w:t>
      </w:r>
      <w:r w:rsidRPr="005553D5">
        <w:rPr>
          <w:color w:val="000000" w:themeColor="text1"/>
          <w:szCs w:val="21"/>
          <w:vertAlign w:val="superscript"/>
        </w:rPr>
        <w:t>c</w:t>
      </w:r>
      <w:r>
        <w:rPr>
          <w:color w:val="000000" w:themeColor="text1"/>
          <w:szCs w:val="21"/>
        </w:rPr>
        <w:t xml:space="preserve"> Rank. </w:t>
      </w:r>
      <w:r w:rsidRPr="005553D5">
        <w:rPr>
          <w:color w:val="000000" w:themeColor="text1"/>
          <w:szCs w:val="21"/>
          <w:vertAlign w:val="superscript"/>
        </w:rPr>
        <w:t>d</w:t>
      </w:r>
      <w:r>
        <w:rPr>
          <w:color w:val="000000" w:themeColor="text1"/>
          <w:szCs w:val="21"/>
        </w:rPr>
        <w:t xml:space="preserve"> S</w:t>
      </w:r>
      <w:r w:rsidR="00445D9F" w:rsidRPr="00653E1D">
        <w:rPr>
          <w:color w:val="000000" w:themeColor="text1"/>
          <w:szCs w:val="21"/>
        </w:rPr>
        <w:t>hare of the keywords</w:t>
      </w:r>
      <w:r>
        <w:rPr>
          <w:color w:val="000000" w:themeColor="text1"/>
          <w:szCs w:val="21"/>
        </w:rPr>
        <w:t>.</w:t>
      </w:r>
    </w:p>
    <w:sectPr w:rsidR="00445D9F" w:rsidRPr="00797100" w:rsidSect="00445D9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9F"/>
    <w:rsid w:val="000A4D4B"/>
    <w:rsid w:val="001F2720"/>
    <w:rsid w:val="00380231"/>
    <w:rsid w:val="00380FED"/>
    <w:rsid w:val="00430580"/>
    <w:rsid w:val="00445D9F"/>
    <w:rsid w:val="005553D5"/>
    <w:rsid w:val="005C197B"/>
    <w:rsid w:val="006854BB"/>
    <w:rsid w:val="00797100"/>
    <w:rsid w:val="007E1E16"/>
    <w:rsid w:val="008661D0"/>
    <w:rsid w:val="009749C3"/>
    <w:rsid w:val="00BF2F8D"/>
    <w:rsid w:val="00C84E30"/>
    <w:rsid w:val="00D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8174"/>
  <w15:chartTrackingRefBased/>
  <w15:docId w15:val="{9911B390-DD63-44BC-B709-AFB8C716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9F"/>
    <w:pPr>
      <w:spacing w:after="0" w:line="48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445D9F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445D9F"/>
    <w:pPr>
      <w:spacing w:before="240" w:line="360" w:lineRule="auto"/>
    </w:pPr>
  </w:style>
  <w:style w:type="paragraph" w:customStyle="1" w:styleId="Articletitle">
    <w:name w:val="Article title"/>
    <w:basedOn w:val="Normal"/>
    <w:next w:val="Normal"/>
    <w:qFormat/>
    <w:rsid w:val="00445D9F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445D9F"/>
    <w:pPr>
      <w:spacing w:before="240" w:line="360" w:lineRule="auto"/>
    </w:pPr>
    <w:rPr>
      <w:sz w:val="28"/>
    </w:rPr>
  </w:style>
  <w:style w:type="paragraph" w:customStyle="1" w:styleId="Correspondencedetails">
    <w:name w:val="Correspondence details"/>
    <w:basedOn w:val="Normal"/>
    <w:qFormat/>
    <w:rsid w:val="00445D9F"/>
    <w:pPr>
      <w:spacing w:before="240" w:line="360" w:lineRule="auto"/>
    </w:pPr>
  </w:style>
  <w:style w:type="character" w:styleId="Hyperlink">
    <w:name w:val="Hyperlink"/>
    <w:basedOn w:val="DefaultParagraphFont"/>
    <w:unhideWhenUsed/>
    <w:rsid w:val="00445D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45D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5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5D9F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9F"/>
    <w:rPr>
      <w:rFonts w:ascii="Segoe UI" w:eastAsiaTheme="minorEastAsia" w:hAnsi="Segoe UI" w:cs="Segoe UI"/>
      <w:sz w:val="18"/>
      <w:szCs w:val="18"/>
      <w:lang w:eastAsia="en-GB"/>
    </w:rPr>
  </w:style>
  <w:style w:type="character" w:styleId="Emphasis">
    <w:name w:val="Emphasis"/>
    <w:basedOn w:val="DefaultParagraphFont"/>
    <w:uiPriority w:val="20"/>
    <w:qFormat/>
    <w:rsid w:val="001F2720"/>
    <w:rPr>
      <w:b/>
      <w:bCs/>
      <w:i w:val="0"/>
      <w:iCs w:val="0"/>
    </w:rPr>
  </w:style>
  <w:style w:type="character" w:customStyle="1" w:styleId="st1">
    <w:name w:val="st1"/>
    <w:basedOn w:val="DefaultParagraphFont"/>
    <w:rsid w:val="001F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zhoucx@wh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Polarinstitutt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Goldman</dc:creator>
  <cp:keywords/>
  <dc:description/>
  <cp:lastModifiedBy>Helle Goldman</cp:lastModifiedBy>
  <cp:revision>2</cp:revision>
  <dcterms:created xsi:type="dcterms:W3CDTF">2018-04-18T13:22:00Z</dcterms:created>
  <dcterms:modified xsi:type="dcterms:W3CDTF">2018-04-18T13:22:00Z</dcterms:modified>
</cp:coreProperties>
</file>